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line">
                  <wp:posOffset>217170</wp:posOffset>
                </wp:positionV>
                <wp:extent cx="1828800" cy="331471"/>
                <wp:effectExtent l="0" t="0" r="0" b="0"/>
                <wp:wrapTopAndBottom distT="0" distB="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i w:val="1"/>
                                <w:iCs w:val="1"/>
                                <w:outline w:val="0"/>
                                <w:color w:val="c0c0c0"/>
                                <w:sz w:val="28"/>
                                <w:szCs w:val="28"/>
                                <w:u w:color="c0c0c0"/>
                                <w:rtl w:val="0"/>
                                <w:lang w:val="en-US"/>
                                <w14:textFill>
                                  <w14:solidFill>
                                    <w14:srgbClr w14:val="C0C0C0"/>
                                  </w14:solidFill>
                                </w14:textFill>
                              </w:rPr>
                              <w:t>station calls or logo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83.6pt;margin-top:17.1pt;width:144.0pt;height:26.1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i w:val="1"/>
                          <w:iCs w:val="1"/>
                          <w:outline w:val="0"/>
                          <w:color w:val="c0c0c0"/>
                          <w:sz w:val="28"/>
                          <w:szCs w:val="28"/>
                          <w:u w:color="c0c0c0"/>
                          <w:rtl w:val="0"/>
                          <w:lang w:val="en-US"/>
                          <w14:textFill>
                            <w14:solidFill>
                              <w14:srgbClr w14:val="C0C0C0"/>
                            </w14:solidFill>
                          </w14:textFill>
                        </w:rPr>
                        <w:t>station calls or logo</w:t>
                      </w:r>
                    </w:p>
                  </w:txbxContent>
                </v:textbox>
                <w10:wrap type="topAndBottom" side="bothSides" anchorx="text"/>
              </v:shape>
            </w:pict>
          </mc:Fallback>
        </mc:AlternateContent>
      </w:r>
    </w:p>
    <w:p>
      <w:pPr>
        <w:pStyle w:val="Body"/>
        <w:jc w:val="center"/>
        <w:rPr>
          <w:i w:val="1"/>
          <w:iCs w:val="1"/>
          <w:sz w:val="32"/>
          <w:szCs w:val="32"/>
        </w:rPr>
      </w:pPr>
      <w:r>
        <w:rPr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417194</wp:posOffset>
            </wp:positionH>
            <wp:positionV relativeFrom="line">
              <wp:posOffset>527050</wp:posOffset>
            </wp:positionV>
            <wp:extent cx="1411606" cy="155448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6" cy="155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invites you to take part in</w:t>
      </w:r>
    </w:p>
    <w:p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our</w:t>
      </w:r>
      <w:r>
        <w:rPr>
          <w:sz w:val="28"/>
          <w:szCs w:val="28"/>
          <w:rtl w:val="0"/>
          <w:lang w:val="en-US"/>
        </w:rPr>
        <w:t xml:space="preserve"> special broadcast tribute</w:t>
      </w:r>
    </w:p>
    <w:p>
      <w:pPr>
        <w:pStyle w:val="Heading"/>
        <w:rPr>
          <w:rFonts w:ascii="Times New Roman" w:cs="Times New Roman" w:hAnsi="Times New Roman" w:eastAsia="Times New Roman"/>
          <w:b w:val="1"/>
          <w:bCs w:val="1"/>
          <w:smallCaps w:val="1"/>
          <w:sz w:val="48"/>
          <w:szCs w:val="48"/>
        </w:rPr>
      </w:pPr>
      <w:r>
        <w:rPr>
          <w:sz w:val="28"/>
          <w:szCs w:val="28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2637154</wp:posOffset>
            </wp:positionH>
            <wp:positionV relativeFrom="line">
              <wp:posOffset>3810</wp:posOffset>
            </wp:positionV>
            <wp:extent cx="1217295" cy="265176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651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  <w:rPr>
          <w:rFonts w:ascii="Blackadder ITC" w:cs="Blackadder ITC" w:hAnsi="Blackadder ITC" w:eastAsia="Blackadder ITC"/>
          <w:b w:val="1"/>
          <w:bCs w:val="1"/>
          <w:sz w:val="48"/>
          <w:szCs w:val="48"/>
        </w:rPr>
      </w:pPr>
      <w:r>
        <w:rPr>
          <w:rFonts w:ascii="Times New Roman" w:hAnsi="Times New Roman"/>
          <w:b w:val="1"/>
          <w:bCs w:val="1"/>
          <w:smallCaps w:val="1"/>
          <w:sz w:val="48"/>
          <w:szCs w:val="48"/>
          <w:rtl w:val="0"/>
          <w:lang w:val="en-US"/>
        </w:rPr>
        <w:t xml:space="preserve">March </w:t>
      </w:r>
      <w:r>
        <w:rPr>
          <w:rFonts w:ascii="Times New Roman" w:hAnsi="Times New Roman"/>
          <w:b w:val="1"/>
          <w:bCs w:val="1"/>
          <w:smallCaps w:val="1"/>
          <w:sz w:val="48"/>
          <w:szCs w:val="48"/>
          <w:rtl w:val="0"/>
          <w:lang w:val="en-US"/>
        </w:rPr>
        <w:t xml:space="preserve">22-28, 2020 </w:t>
      </w:r>
      <w:r>
        <w:rPr>
          <w:rFonts w:ascii="Times New Roman" w:hAnsi="Times New Roman"/>
          <w:b w:val="1"/>
          <w:bCs w:val="1"/>
          <w:smallCaps w:val="1"/>
          <w:sz w:val="48"/>
          <w:szCs w:val="48"/>
          <w:rtl w:val="0"/>
        </w:rPr>
        <w:t>is</w:t>
      </w:r>
    </w:p>
    <w:p>
      <w:pPr>
        <w:pStyle w:val="Heading"/>
        <w:rPr>
          <w:rFonts w:ascii="Times New Roman" w:cs="Times New Roman" w:hAnsi="Times New Roman" w:eastAsia="Times New Roman"/>
          <w:b w:val="1"/>
          <w:bCs w:val="1"/>
          <w:smallCaps w:val="1"/>
          <w:sz w:val="84"/>
          <w:szCs w:val="84"/>
        </w:rPr>
      </w:pPr>
      <w:r>
        <w:rPr>
          <w:rFonts w:ascii="Blackadder ITC" w:cs="Blackadder ITC" w:hAnsi="Blackadder ITC" w:eastAsia="Blackadder ITC"/>
          <w:b w:val="1"/>
          <w:bCs w:val="1"/>
          <w:sz w:val="48"/>
          <w:szCs w:val="4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4846320</wp:posOffset>
            </wp:positionH>
            <wp:positionV relativeFrom="line">
              <wp:posOffset>239395</wp:posOffset>
            </wp:positionV>
            <wp:extent cx="1252220" cy="13716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smallCaps w:val="1"/>
          <w:sz w:val="84"/>
          <w:szCs w:val="84"/>
          <w:rtl w:val="0"/>
          <w:lang w:val="fr-FR"/>
        </w:rPr>
        <w:t>National</w:t>
      </w:r>
    </w:p>
    <w:p>
      <w:pPr>
        <w:pStyle w:val="Heading"/>
        <w:rPr>
          <w:rFonts w:ascii="Times New Roman" w:cs="Times New Roman" w:hAnsi="Times New Roman" w:eastAsia="Times New Roman"/>
          <w:b w:val="1"/>
          <w:bCs w:val="1"/>
          <w:smallCaps w:val="1"/>
          <w:sz w:val="84"/>
          <w:szCs w:val="84"/>
        </w:rPr>
      </w:pPr>
      <w:r>
        <w:rPr>
          <w:rFonts w:ascii="Times New Roman" w:hAnsi="Times New Roman"/>
          <w:b w:val="1"/>
          <w:bCs w:val="1"/>
          <w:smallCaps w:val="1"/>
          <w:sz w:val="84"/>
          <w:szCs w:val="84"/>
          <w:rtl w:val="0"/>
          <w:lang w:val="pt-PT"/>
        </w:rPr>
        <w:t>Agriculture</w:t>
      </w:r>
    </w:p>
    <w:p>
      <w:pPr>
        <w:pStyle w:val="Heading"/>
        <w:rPr>
          <w:rFonts w:ascii="Times New Roman" w:cs="Times New Roman" w:hAnsi="Times New Roman" w:eastAsia="Times New Roman"/>
          <w:b w:val="1"/>
          <w:bCs w:val="1"/>
          <w:smallCaps w:val="1"/>
          <w:sz w:val="72"/>
          <w:szCs w:val="72"/>
        </w:rPr>
      </w:pPr>
      <w:r>
        <w:rPr>
          <w:rFonts w:ascii="Times New Roman" w:hAnsi="Times New Roman"/>
          <w:b w:val="1"/>
          <w:bCs w:val="1"/>
          <w:smallCaps w:val="1"/>
          <w:sz w:val="84"/>
          <w:szCs w:val="84"/>
          <w:rtl w:val="0"/>
          <w:lang w:val="nl-NL"/>
        </w:rPr>
        <w:t>Week</w:t>
      </w:r>
    </w:p>
    <w:p>
      <w:pPr>
        <w:pStyle w:val="Body"/>
        <w:rPr>
          <w:rFonts w:ascii="TT285EO00" w:cs="TT285EO00" w:hAnsi="TT285EO00" w:eastAsia="TT285EO00"/>
          <w:sz w:val="28"/>
          <w:szCs w:val="28"/>
        </w:rPr>
      </w:pPr>
    </w:p>
    <w:p>
      <w:pPr>
        <w:pStyle w:val="Body Text"/>
        <w:rPr>
          <w:i w:val="0"/>
          <w:iCs w:val="0"/>
        </w:rPr>
      </w:pPr>
      <w:r>
        <w:rPr>
          <w:i w:val="0"/>
          <w:iCs w:val="0"/>
          <w:rtl w:val="0"/>
          <w:lang w:val="en-US"/>
        </w:rPr>
        <w:t xml:space="preserve">Join us in presenting an exclusive week-long tribute to farm families, </w:t>
      </w:r>
    </w:p>
    <w:p>
      <w:pPr>
        <w:pStyle w:val="Body Text"/>
        <w:rPr>
          <w:i w:val="0"/>
          <w:iCs w:val="0"/>
        </w:rPr>
      </w:pPr>
      <w:r>
        <w:rPr>
          <w:i w:val="0"/>
          <w:iCs w:val="0"/>
          <w:rtl w:val="0"/>
          <w:lang w:val="en-US"/>
        </w:rPr>
        <w:t>agricultural producers and workers, scientists and researchers,</w:t>
      </w:r>
    </w:p>
    <w:p>
      <w:pPr>
        <w:pStyle w:val="Body Text"/>
        <w:rPr>
          <w:i w:val="0"/>
          <w:iCs w:val="0"/>
        </w:rPr>
      </w:pPr>
      <w:r>
        <w:rPr>
          <w:i w:val="0"/>
          <w:iCs w:val="0"/>
          <w:rtl w:val="0"/>
          <w:lang w:val="en-US"/>
        </w:rPr>
        <w:t>and agri-businessmen across the nation and right here at home</w:t>
      </w:r>
    </w:p>
    <w:p>
      <w:pPr>
        <w:pStyle w:val="Body Text"/>
        <w:rPr>
          <w:rFonts w:ascii="TT285EO00" w:cs="TT285EO00" w:hAnsi="TT285EO00" w:eastAsia="TT285EO00"/>
        </w:rPr>
      </w:pPr>
      <w:r>
        <w:rPr>
          <w:i w:val="0"/>
          <w:iCs w:val="0"/>
          <w:rtl w:val="0"/>
          <w:lang w:val="en-US"/>
        </w:rPr>
        <w:t xml:space="preserve"> . . . the hard-working men and women of American agriculture!</w:t>
      </w:r>
    </w:p>
    <w:p>
      <w:pPr>
        <w:pStyle w:val="Body"/>
        <w:rPr>
          <w:rFonts w:ascii="Arial" w:cs="Arial" w:hAnsi="Arial" w:eastAsia="Arial"/>
          <w:outline w:val="0"/>
          <w:color w:val="c0c0c0"/>
          <w:sz w:val="2"/>
          <w:szCs w:val="2"/>
          <w:u w:color="c0c0c0"/>
          <w14:textFill>
            <w14:solidFill>
              <w14:srgbClr w14:val="C0C0C0"/>
            </w14:solidFill>
          </w14:textFill>
        </w:rPr>
      </w:pPr>
    </w:p>
    <w:p>
      <w:pPr>
        <w:pStyle w:val="Body"/>
        <w:rPr>
          <w:rFonts w:ascii="Arial" w:cs="Arial" w:hAnsi="Arial" w:eastAsia="Arial"/>
          <w:outline w:val="0"/>
          <w:color w:val="c0c0c0"/>
          <w:sz w:val="2"/>
          <w:szCs w:val="2"/>
          <w:u w:color="c0c0c0"/>
          <w14:textFill>
            <w14:solidFill>
              <w14:srgbClr w14:val="C0C0C0"/>
            </w14:solidFill>
          </w14:textFill>
        </w:rPr>
      </w:pPr>
    </w:p>
    <w:p>
      <w:pPr>
        <w:pStyle w:val="Body"/>
        <w:rPr>
          <w:rFonts w:ascii="Arial" w:cs="Arial" w:hAnsi="Arial" w:eastAsia="Arial"/>
          <w:outline w:val="0"/>
          <w:color w:val="c0c0c0"/>
          <w:sz w:val="2"/>
          <w:szCs w:val="2"/>
          <w:u w:color="c0c0c0"/>
          <w14:textFill>
            <w14:solidFill>
              <w14:srgbClr w14:val="C0C0C0"/>
            </w14:solidFill>
          </w14:textFill>
        </w:rPr>
      </w:pPr>
    </w:p>
    <w:p>
      <w:pPr>
        <w:pStyle w:val="Body"/>
        <w:rPr>
          <w:rFonts w:ascii="Arial" w:cs="Arial" w:hAnsi="Arial" w:eastAsia="Arial"/>
          <w:outline w:val="0"/>
          <w:color w:val="c0c0c0"/>
          <w:sz w:val="2"/>
          <w:szCs w:val="2"/>
          <w:u w:color="c0c0c0"/>
          <w14:textFill>
            <w14:solidFill>
              <w14:srgbClr w14:val="C0C0C0"/>
            </w14:solidFill>
          </w14:textFill>
        </w:rPr>
      </w:pPr>
    </w:p>
    <w:p>
      <w:pPr>
        <w:pStyle w:val="Body"/>
        <w:jc w:val="center"/>
        <w:rPr>
          <w:rFonts w:ascii="Arial" w:cs="Arial" w:hAnsi="Arial" w:eastAsia="Arial"/>
          <w:outline w:val="0"/>
          <w:color w:val="c0c0c0"/>
          <w:sz w:val="24"/>
          <w:szCs w:val="24"/>
          <w:u w:color="c0c0c0"/>
          <w14:textFill>
            <w14:solidFill>
              <w14:srgbClr w14:val="C0C0C0"/>
            </w14:solidFill>
          </w14:textFill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line">
                  <wp:posOffset>98424</wp:posOffset>
                </wp:positionV>
                <wp:extent cx="6035041" cy="713106"/>
                <wp:effectExtent l="0" t="0" r="0" b="0"/>
                <wp:wrapTopAndBottom distT="0" distB="0"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1" cy="71310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S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PONSOR OF THIS SERIES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YOU RECEIVE A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:30-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SECOND AD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FOLLOWING EACH OF YOUR SPONSORED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G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5"/>
                                <w:szCs w:val="25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EEK FEATURES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8.0pt;margin-top:7.7pt;width:475.2pt;height:56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0C0C0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S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PONSOR OF THIS SERIES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YOU RECEIVE A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:30-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SECOND AD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FOLLOWING EACH OF YOUR SPONSORED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G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5"/>
                          <w:szCs w:val="25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EEK FEATURES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36"/>
                          <w:szCs w:val="36"/>
                          <w:u w:color="000000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topAndBottom" side="bothSides" anchorx="text"/>
              </v:shape>
            </w:pict>
          </mc:Fallback>
        </mc:AlternateContent>
      </w:r>
    </w:p>
    <w:p>
      <w:pPr>
        <w:pStyle w:val="Body"/>
        <w:jc w:val="center"/>
        <w:rPr>
          <w:rFonts w:ascii="Arial" w:cs="Arial" w:hAnsi="Arial" w:eastAsia="Arial"/>
          <w:smallCap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smallCap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Choose from the following sponsorship packages (rates net to station):</w:t>
      </w: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17"/>
          <w:szCs w:val="17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[ ] 70 B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 xml:space="preserve">ROADCASTS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(10/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DAY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,70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X TOTAL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) - (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CATEGORY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-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EXCLUSIVE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$1050 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TOTAL</w:t>
      </w: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17"/>
          <w:szCs w:val="17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[ ] 49 B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 xml:space="preserve">ROADCASTS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(7/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DAY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49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X TOTAL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) - (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CATEGORY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-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EXCLUSIVE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$800 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TOTAL</w:t>
      </w: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17"/>
          <w:szCs w:val="17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[ ] 35 B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 xml:space="preserve">ROADCASTS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(5/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DAY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35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X TOTAL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) - (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NON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-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EXCLUSIVE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$575 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14:textFill>
            <w14:solidFill>
              <w14:srgbClr w14:val="000000"/>
            </w14:solidFill>
          </w14:textFill>
        </w:rPr>
        <w:t>TOTAL</w:t>
      </w: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jc w:val="center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! S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IGN ME UP FOR THE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Arial" w:hAnsi="Arial"/>
          <w:outline w:val="0"/>
          <w:color w:val="000000"/>
          <w:sz w:val="17"/>
          <w:szCs w:val="17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ACKAGE INDICATED ABOVE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!</w:t>
      </w:r>
    </w:p>
    <w:p>
      <w:pPr>
        <w:pStyle w:val="Body"/>
        <w:tabs>
          <w:tab w:val="left" w:pos="360"/>
        </w:tabs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360"/>
        </w:tabs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2"/>
        <w:tabs>
          <w:tab w:val="left" w:pos="360"/>
        </w:tabs>
        <w:ind w:left="432" w:firstLine="0"/>
      </w:pPr>
      <w:r>
        <w:rPr>
          <w:rtl w:val="0"/>
          <w:lang w:val="en-US"/>
        </w:rPr>
        <w:t>FIRM: _______________________________________________________________________</w:t>
      </w:r>
    </w:p>
    <w:p>
      <w:pPr>
        <w:pStyle w:val="Heading 2"/>
        <w:tabs>
          <w:tab w:val="left" w:pos="360"/>
        </w:tabs>
        <w:spacing w:line="240" w:lineRule="auto"/>
        <w:ind w:left="432" w:firstLine="0"/>
      </w:pPr>
      <w:r>
        <w:rPr>
          <w:rtl w:val="0"/>
          <w:lang w:val="en-US"/>
        </w:rPr>
        <w:t>AUTHORIZED BY: ______________________________________________ DATE: _______</w:t>
      </w:r>
    </w:p>
    <w:sectPr>
      <w:headerReference w:type="default" r:id="rId7"/>
      <w:footerReference w:type="default" r:id="rId8"/>
      <w:pgSz w:w="12240" w:h="15840" w:orient="portrait"/>
      <w:pgMar w:top="1008" w:right="1008" w:bottom="1008" w:left="1008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T285BO00">
    <w:charset w:val="00"/>
    <w:family w:val="roman"/>
    <w:pitch w:val="default"/>
  </w:font>
  <w:font w:name="Blackadder ITC">
    <w:charset w:val="00"/>
    <w:family w:val="roman"/>
    <w:pitch w:val="default"/>
  </w:font>
  <w:font w:name="TT285EO00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TT285BO00" w:cs="TT285BO00" w:hAnsi="TT285BO00" w:eastAsia="TT285BO00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480" w:lineRule="auto"/>
      <w:ind w:left="0" w:right="0" w:firstLine="0"/>
      <w:jc w:val="left"/>
      <w:outlineLvl w:val="1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